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F1" w:rsidRDefault="00FD6FF1" w:rsidP="00FD6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ATA DE REGISTRO DE PREÇOS</w:t>
      </w:r>
      <w:r w:rsidR="0075223A">
        <w:rPr>
          <w:rFonts w:ascii="Arial" w:hAnsi="Arial" w:cs="Arial"/>
          <w:b/>
          <w:color w:val="000000"/>
        </w:rPr>
        <w:t xml:space="preserve"> N</w:t>
      </w:r>
      <w:r w:rsidR="004A47E5">
        <w:rPr>
          <w:rFonts w:ascii="Arial" w:hAnsi="Arial" w:cs="Arial"/>
          <w:b/>
          <w:color w:val="000000"/>
        </w:rPr>
        <w:t>º 046</w:t>
      </w:r>
      <w:r>
        <w:rPr>
          <w:rFonts w:ascii="Arial" w:hAnsi="Arial" w:cs="Arial"/>
          <w:b/>
          <w:color w:val="000000"/>
        </w:rPr>
        <w:t>/2021</w:t>
      </w:r>
    </w:p>
    <w:p w:rsidR="00FD6FF1" w:rsidRDefault="00FD6FF1" w:rsidP="00FD6FF1">
      <w:pPr>
        <w:autoSpaceDE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PREGÃO PRESENCIAL</w:t>
      </w:r>
      <w:r>
        <w:rPr>
          <w:rFonts w:ascii="Arial" w:hAnsi="Arial" w:cs="Arial"/>
          <w:b/>
          <w:color w:val="000000"/>
        </w:rPr>
        <w:t xml:space="preserve"> N. 016/2021</w:t>
      </w:r>
    </w:p>
    <w:p w:rsidR="00FD6FF1" w:rsidRDefault="00FD6FF1" w:rsidP="00FD6FF1">
      <w:pPr>
        <w:autoSpaceDE w:val="0"/>
        <w:jc w:val="center"/>
        <w:rPr>
          <w:rFonts w:ascii="Arial" w:hAnsi="Arial" w:cs="Arial"/>
          <w:bCs/>
          <w:color w:val="000000"/>
          <w:shd w:val="clear" w:color="auto" w:fill="FFFF00"/>
        </w:rPr>
      </w:pPr>
      <w:r>
        <w:rPr>
          <w:rFonts w:ascii="Arial" w:hAnsi="Arial" w:cs="Arial"/>
          <w:b/>
          <w:color w:val="000000"/>
        </w:rPr>
        <w:t>PROCESSO N. 230/2021</w:t>
      </w:r>
    </w:p>
    <w:p w:rsidR="00FD6FF1" w:rsidRDefault="00FD6FF1" w:rsidP="00FD6FF1">
      <w:pPr>
        <w:pStyle w:val="Ttulo1"/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Pelo presente instrumento particular de ata, as partes de um lado o MUNICÍPIO DE RIOZINHO, pessoa jurídica de direito público interno, inscrita no CNPJ sob nº92.401.553/0001-74, com sede à Avenida Guerino Pandolfo, n° 580, Centro, neste ato representado por seu Prefeito Municipal, doravante denominada simplesmente CONTRA</w:t>
      </w:r>
      <w:r>
        <w:rPr>
          <w:rFonts w:ascii="Arial" w:hAnsi="Arial" w:cs="Arial"/>
          <w:color w:val="000000"/>
        </w:rPr>
        <w:t xml:space="preserve">TANTE, e de outro lado, </w:t>
      </w:r>
      <w:r w:rsidR="004A47E5">
        <w:rPr>
          <w:rFonts w:ascii="Arial" w:eastAsia="Batang" w:hAnsi="Arial" w:cs="Arial"/>
          <w:b/>
          <w:bCs/>
        </w:rPr>
        <w:t>MERCADO LINDOL LTDA</w:t>
      </w:r>
      <w:r w:rsidRPr="00ED64A2">
        <w:rPr>
          <w:rFonts w:ascii="Arial" w:eastAsia="Batang" w:hAnsi="Arial" w:cs="Arial"/>
          <w:b/>
          <w:bCs/>
        </w:rPr>
        <w:t xml:space="preserve">, </w:t>
      </w:r>
      <w:r w:rsidRPr="00ED64A2">
        <w:rPr>
          <w:rFonts w:ascii="Arial" w:eastAsia="Batang" w:hAnsi="Arial" w:cs="Arial"/>
          <w:bCs/>
        </w:rPr>
        <w:t>devidamente inscrita no</w:t>
      </w:r>
      <w:r w:rsidRPr="00ED64A2">
        <w:rPr>
          <w:rFonts w:ascii="Arial" w:hAnsi="Arial" w:cs="Arial"/>
        </w:rPr>
        <w:t xml:space="preserve">  CNPJ sob nº </w:t>
      </w:r>
      <w:r w:rsidR="004A47E5">
        <w:rPr>
          <w:rFonts w:ascii="Arial" w:hAnsi="Arial" w:cs="Arial"/>
        </w:rPr>
        <w:t>94.949.716/0001-83</w:t>
      </w:r>
      <w:r w:rsidRPr="00ED64A2">
        <w:rPr>
          <w:rFonts w:ascii="Arial" w:hAnsi="Arial" w:cs="Arial"/>
        </w:rPr>
        <w:t xml:space="preserve">, com sede na </w:t>
      </w:r>
      <w:r w:rsidR="004A47E5">
        <w:rPr>
          <w:rFonts w:ascii="Arial" w:hAnsi="Arial" w:cs="Arial"/>
        </w:rPr>
        <w:t>Avenida Guerino Pandolfo</w:t>
      </w:r>
      <w:r>
        <w:rPr>
          <w:rFonts w:ascii="Arial" w:hAnsi="Arial" w:cs="Arial"/>
        </w:rPr>
        <w:t>,</w:t>
      </w:r>
      <w:r w:rsidRPr="00ED64A2">
        <w:rPr>
          <w:rFonts w:ascii="Arial" w:hAnsi="Arial" w:cs="Arial"/>
        </w:rPr>
        <w:t xml:space="preserve"> nº </w:t>
      </w:r>
      <w:r w:rsidR="004A47E5">
        <w:rPr>
          <w:rFonts w:ascii="Arial" w:hAnsi="Arial" w:cs="Arial"/>
        </w:rPr>
        <w:t>373, sala 2</w:t>
      </w:r>
      <w:r w:rsidRPr="00ED64A2">
        <w:rPr>
          <w:rFonts w:ascii="Arial" w:hAnsi="Arial" w:cs="Arial"/>
        </w:rPr>
        <w:t>, no Município de R</w:t>
      </w:r>
      <w:r>
        <w:rPr>
          <w:rFonts w:ascii="Arial" w:hAnsi="Arial" w:cs="Arial"/>
        </w:rPr>
        <w:t>iozinho</w:t>
      </w:r>
      <w:r w:rsidRPr="00ED64A2">
        <w:rPr>
          <w:rFonts w:ascii="Arial" w:hAnsi="Arial" w:cs="Arial"/>
        </w:rPr>
        <w:t>/RS, repres</w:t>
      </w:r>
      <w:r w:rsidR="004A47E5">
        <w:rPr>
          <w:rFonts w:ascii="Arial" w:hAnsi="Arial" w:cs="Arial"/>
        </w:rPr>
        <w:t>entada neste ato pela sócia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Sra.</w:t>
      </w:r>
      <w:r w:rsidRPr="00ED64A2">
        <w:rPr>
          <w:rFonts w:ascii="Arial" w:hAnsi="Arial" w:cs="Arial"/>
        </w:rPr>
        <w:t xml:space="preserve"> </w:t>
      </w:r>
      <w:r w:rsidR="004A47E5">
        <w:rPr>
          <w:rFonts w:ascii="Arial" w:hAnsi="Arial" w:cs="Arial"/>
        </w:rPr>
        <w:t>CARLA LINDOL SCHONARDIE</w:t>
      </w:r>
      <w:r w:rsidRPr="00ED64A2">
        <w:rPr>
          <w:rFonts w:ascii="Arial" w:hAnsi="Arial" w:cs="Arial"/>
        </w:rPr>
        <w:t xml:space="preserve">, inscrito no CPF sob nº </w:t>
      </w:r>
      <w:r w:rsidR="004A47E5">
        <w:rPr>
          <w:rFonts w:ascii="Arial" w:hAnsi="Arial" w:cs="Arial"/>
        </w:rPr>
        <w:t>010.363.610-20</w:t>
      </w:r>
      <w:r w:rsidRPr="00ED64A2">
        <w:rPr>
          <w:rFonts w:ascii="Arial" w:hAnsi="Arial" w:cs="Arial"/>
        </w:rPr>
        <w:t xml:space="preserve">, e no RG sob nº </w:t>
      </w:r>
      <w:r w:rsidR="004A47E5">
        <w:rPr>
          <w:rFonts w:ascii="Arial" w:hAnsi="Arial" w:cs="Arial"/>
        </w:rPr>
        <w:t>8082825202</w:t>
      </w:r>
      <w:r>
        <w:rPr>
          <w:rFonts w:ascii="Arial" w:hAnsi="Arial" w:cs="Arial"/>
        </w:rPr>
        <w:t xml:space="preserve"> SSP- </w:t>
      </w:r>
      <w:r w:rsidRPr="00ED64A2">
        <w:rPr>
          <w:rFonts w:ascii="Arial" w:hAnsi="Arial" w:cs="Arial"/>
        </w:rPr>
        <w:t>RS</w:t>
      </w:r>
      <w:r>
        <w:rPr>
          <w:rFonts w:ascii="Arial" w:hAnsi="Arial" w:cs="Arial"/>
          <w:color w:val="000000"/>
        </w:rPr>
        <w:t>, doravante denominada simplesmente CONTRATADA, têm entre si, certo e ajustado as cláusulas e condições a seguir estipuladas: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PRIMEIRA</w:t>
      </w:r>
      <w:r>
        <w:rPr>
          <w:rFonts w:ascii="Arial" w:hAnsi="Arial" w:cs="Arial"/>
          <w:color w:val="000000"/>
        </w:rPr>
        <w:t>: Constitui objeto da presente ata o registro de preços para aquisição de gêneros alimentícios (frutas, verduras e legumes) para Escolas Municipais de Educação Infantil, tudo conforme Pregão Presencial Nº 016/2021.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SEGUNDA</w:t>
      </w:r>
      <w:r>
        <w:rPr>
          <w:rFonts w:ascii="Arial" w:hAnsi="Arial" w:cs="Arial"/>
          <w:color w:val="000000"/>
        </w:rPr>
        <w:t>: A CONTRATADA obriga-se a fornecer, ao CONTRATANTE, conforme condições estabelecidas no Edital de Licitação Pregão Presencial nº 016/2021, anexos e de acordo com a proposta vencedora da licitação os produtos abaixo discriminados: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439"/>
        <w:gridCol w:w="992"/>
        <w:gridCol w:w="1559"/>
        <w:gridCol w:w="1559"/>
        <w:gridCol w:w="1559"/>
      </w:tblGrid>
      <w:tr w:rsidR="004A47E5" w:rsidRPr="00B330F8" w:rsidTr="005A6EC8">
        <w:trPr>
          <w:gridAfter w:val="2"/>
          <w:wAfter w:w="3118" w:type="dxa"/>
          <w:trHeight w:val="7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MARCA</w:t>
            </w:r>
          </w:p>
        </w:tc>
      </w:tr>
      <w:tr w:rsidR="004A47E5" w:rsidRPr="00B330F8" w:rsidTr="005A6EC8">
        <w:trPr>
          <w:trHeight w:val="634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4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7E5" w:rsidRPr="00B330F8" w:rsidRDefault="004A47E5" w:rsidP="005A6EC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Açúcar cristal – pacote 2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ALTO ALEGRE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R$ 5,98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R$ 1.196,00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Amido de Milho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TOZZO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R$ 3,90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R$ 78,00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Arroz tipo 1 polido branco classe longo fino – pacote 5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R$ 17,50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R$ 875,00</w:t>
            </w:r>
          </w:p>
        </w:tc>
      </w:tr>
      <w:tr w:rsidR="004A47E5" w:rsidRPr="00B330F8" w:rsidTr="005A6EC8">
        <w:trPr>
          <w:trHeight w:val="52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Biscoitos salgado com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gergelin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pacote 400 g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ORQUIDEA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R$ 4,55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R$ 227,50</w:t>
            </w:r>
          </w:p>
        </w:tc>
      </w:tr>
      <w:tr w:rsidR="004A47E5" w:rsidRPr="00B330F8" w:rsidTr="005A6EC8">
        <w:trPr>
          <w:trHeight w:val="514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Cereais de milho em flocos açucarados, pacote 1kg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TEMPRA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R$ 15,99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R$ 1.599,00</w:t>
            </w:r>
          </w:p>
        </w:tc>
      </w:tr>
      <w:tr w:rsidR="004A47E5" w:rsidRPr="00B330F8" w:rsidTr="005A6EC8">
        <w:trPr>
          <w:trHeight w:val="52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Farinha de milho colonial média com rótulo de identificação conforme legislação – pacote 1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VALORE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R$ 3,69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R$ 369,00</w:t>
            </w:r>
          </w:p>
        </w:tc>
      </w:tr>
      <w:tr w:rsidR="004A47E5" w:rsidRPr="00B330F8" w:rsidTr="005A6EC8">
        <w:trPr>
          <w:trHeight w:val="52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Farinha de milho flocada enriquecida com ferro e ácido fólico tipo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polentina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pct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500 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ZANIN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R$ 1,89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R$ 283,50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Farinha trigo integral – pacote de 1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ORQUIDEA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R$ 3,80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R$ 190,00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Feijão preto tipo 1 –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R$ 6,60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R$ 2.310,00</w:t>
            </w:r>
          </w:p>
        </w:tc>
      </w:tr>
      <w:tr w:rsidR="004A47E5" w:rsidRPr="00B330F8" w:rsidTr="005A6EC8">
        <w:trPr>
          <w:trHeight w:val="310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Fermento químico seco – pote 100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DIREMA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R$ 2,29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R$ 91,60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Lentilha tipo 1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R$ 4,29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R$ 600,60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Macarrão tipo alfabeto, embalagem 500g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ISABELA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R$ 3,50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R$ 21,00</w:t>
            </w:r>
          </w:p>
        </w:tc>
      </w:tr>
      <w:tr w:rsidR="004A47E5" w:rsidRPr="00B330F8" w:rsidTr="005A6EC8">
        <w:trPr>
          <w:trHeight w:val="338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Massa tipo pene c/ ovos contendo farinha de trigo especial enriquecida com ferro e ácido </w:t>
            </w: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fólico, ovos, água, corante natural de urucum e cúrcuma 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 DICA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R$ 2,19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R$ 657,00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Miudos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frango, moela, pacote de 1kg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SEARA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R$ 9,29</w:t>
            </w: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R$ 185,80</w:t>
            </w:r>
          </w:p>
        </w:tc>
      </w:tr>
      <w:tr w:rsidR="004A47E5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4A47E5" w:rsidRPr="00B330F8" w:rsidRDefault="004A47E5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A47E5" w:rsidRPr="00B330F8" w:rsidRDefault="004A47E5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R$ 8.684,00</w:t>
            </w:r>
          </w:p>
        </w:tc>
      </w:tr>
    </w:tbl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TERCEIRA</w:t>
      </w:r>
      <w:r>
        <w:rPr>
          <w:rFonts w:ascii="Arial" w:hAnsi="Arial" w:cs="Arial"/>
          <w:color w:val="000000"/>
        </w:rPr>
        <w:t>: O pagamento será efetuado mediante depósito bancário, após a entrega das mercadorias e apresentação da Nota Fiscal correspondente à quantia entregue e com a aprovação do responsável pelo recebimento dos materiais.</w:t>
      </w:r>
    </w:p>
    <w:p w:rsidR="00FD6FF1" w:rsidRDefault="00FD6FF1" w:rsidP="00FD6FF1">
      <w:pPr>
        <w:pStyle w:val="Corpodetexto"/>
        <w:rPr>
          <w:rFonts w:ascii="Arial" w:hAnsi="Arial" w:cs="Arial"/>
          <w:color w:val="000000"/>
          <w:szCs w:val="24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QUARTA</w:t>
      </w:r>
      <w:r>
        <w:rPr>
          <w:rFonts w:ascii="Arial" w:hAnsi="Arial" w:cs="Arial"/>
          <w:color w:val="000000"/>
        </w:rPr>
        <w:t xml:space="preserve">: Correm por conta exclusiva da CONTRATADA as despesas necessárias ao fornecimento das mercadorias, tais como transporte, encargos previdenciários, trabalhistas, sociais e fiscais. 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QUINTA: </w:t>
      </w:r>
      <w:r>
        <w:rPr>
          <w:rFonts w:ascii="Arial" w:hAnsi="Arial" w:cs="Arial"/>
          <w:color w:val="000000"/>
        </w:rPr>
        <w:t>Esta ata será válida por um ano a partir de sua assinatura, sem possibilidade de prorrogação.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pStyle w:val="Corpodetex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CLÁUSULA SEXTA</w:t>
      </w:r>
      <w:r>
        <w:rPr>
          <w:rFonts w:ascii="Arial" w:hAnsi="Arial" w:cs="Arial"/>
          <w:color w:val="000000"/>
          <w:szCs w:val="24"/>
        </w:rPr>
        <w:t>: As despesas decorrentes da presente ata correrão por conta da seguinte dotação orçamentária: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ÓRGÃO: 06 – Secretaria Municipal de Educação e Desporto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UNIDADE: 04 – Recursos Federais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PROJETO: 2085 – Salário Educação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RECURSO: 1111 - Salário Educação/FED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 xml:space="preserve">CATEGORIA: </w:t>
      </w:r>
      <w:r w:rsidRPr="005851FD">
        <w:rPr>
          <w:rFonts w:ascii="Arial" w:hAnsi="Arial" w:cs="Arial"/>
          <w:i/>
          <w:color w:val="000000"/>
          <w:sz w:val="20"/>
          <w:szCs w:val="20"/>
        </w:rPr>
        <w:t>3.3.3.90.30 -  Material de Consumo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ÓRGÃO: 06 – Secretaria Municipal de Educação e Desporto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UNIDADE: 04 – Recursos Federais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PROJETO: 2234 – Fornecimento Merenda Escolar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RECURSO: 1185 – Programa Nacional Alimentação Escolar/PNAE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 xml:space="preserve">CATEGORIA: </w:t>
      </w:r>
      <w:r w:rsidRPr="005851FD">
        <w:rPr>
          <w:rFonts w:ascii="Arial" w:hAnsi="Arial" w:cs="Arial"/>
          <w:i/>
          <w:color w:val="000000"/>
          <w:sz w:val="20"/>
          <w:szCs w:val="20"/>
        </w:rPr>
        <w:t>3.3.3.90.30 – Material de Consumo</w:t>
      </w:r>
    </w:p>
    <w:p w:rsidR="00FD6FF1" w:rsidRDefault="00FD6FF1" w:rsidP="00FD6FF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SÉTIMA</w:t>
      </w:r>
      <w:r>
        <w:rPr>
          <w:rFonts w:ascii="Arial" w:hAnsi="Arial" w:cs="Arial"/>
          <w:color w:val="000000"/>
        </w:rPr>
        <w:t xml:space="preserve">: Esta ata está vinculada ao Pregão Presencial 016/2021 e será regida em todos os seus termos pela Lei 8.666/93 e posteriores alterações, Lei 10.520/2002 a qual terá aplicabilidade também onde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ata for omissa.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OITAVA</w:t>
      </w:r>
      <w:r>
        <w:rPr>
          <w:rFonts w:ascii="Arial" w:hAnsi="Arial" w:cs="Arial"/>
          <w:color w:val="000000"/>
        </w:rPr>
        <w:t>: O Município poderá modificar unilateralmente a presente ata, para melhor adequação as finalidades de interesse público respeitado os direitos do CONTRATADO.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pStyle w:val="Corpodetex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CLÁUSULA NONA: </w:t>
      </w:r>
      <w:r>
        <w:rPr>
          <w:rFonts w:ascii="Arial" w:hAnsi="Arial" w:cs="Arial"/>
          <w:color w:val="000000"/>
          <w:szCs w:val="24"/>
        </w:rPr>
        <w:t>Constituem direitos e obrigações dos contratantes todos aqueles avençados na presente ata, em especial os abaixo referidos: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 – Dos Direitos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receber</w:t>
      </w:r>
      <w:proofErr w:type="gramEnd"/>
      <w:r>
        <w:rPr>
          <w:rFonts w:ascii="Arial" w:hAnsi="Arial" w:cs="Arial"/>
          <w:bCs/>
          <w:color w:val="000000"/>
        </w:rPr>
        <w:t xml:space="preserve"> o objeto desta ata nas condições avençadas. 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Da CONTRATADA: 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  <w:shd w:val="clear" w:color="auto" w:fill="FFFF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perceber</w:t>
      </w:r>
      <w:proofErr w:type="gramEnd"/>
      <w:r>
        <w:rPr>
          <w:rFonts w:ascii="Arial" w:hAnsi="Arial" w:cs="Arial"/>
          <w:bCs/>
          <w:color w:val="000000"/>
        </w:rPr>
        <w:t xml:space="preserve"> o valor ajustado na forma e no prazo convencionados.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II – Das Obrigações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FD6FF1" w:rsidRDefault="00FD6FF1" w:rsidP="00FD6FF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fiscalizar</w:t>
      </w:r>
      <w:proofErr w:type="gramEnd"/>
      <w:r>
        <w:rPr>
          <w:rFonts w:ascii="Arial" w:hAnsi="Arial" w:cs="Arial"/>
          <w:bCs/>
          <w:color w:val="000000"/>
        </w:rPr>
        <w:t xml:space="preserve"> o recebimento dos produtos licitados;</w:t>
      </w:r>
    </w:p>
    <w:p w:rsidR="00FD6FF1" w:rsidRDefault="00FD6FF1" w:rsidP="00FD6FF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efetuar</w:t>
      </w:r>
      <w:proofErr w:type="gramEnd"/>
      <w:r>
        <w:rPr>
          <w:rFonts w:ascii="Arial" w:hAnsi="Arial" w:cs="Arial"/>
          <w:bCs/>
          <w:color w:val="000000"/>
        </w:rPr>
        <w:t xml:space="preserve"> o pagamento nos prazos e condições ajustadas.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Da CONTRATADA: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fornecer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nas quantidades, qualidade e especificações constantes na ata, edital e seus anexos;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entregar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objeto da presente ata, na forma, nos prazos e condições previstas na presente ata e edital;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repor</w:t>
      </w:r>
      <w:proofErr w:type="gramEnd"/>
      <w:r>
        <w:rPr>
          <w:rFonts w:ascii="Arial" w:hAnsi="Arial" w:cs="Arial"/>
          <w:color w:val="000000"/>
          <w:szCs w:val="24"/>
        </w:rPr>
        <w:t>, sem qualquer ônus, os produtos entregues fora das especificações, quantidades, qualidade ou marca especificados na proposta vencedora;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assumir</w:t>
      </w:r>
      <w:proofErr w:type="gramEnd"/>
      <w:r>
        <w:rPr>
          <w:rFonts w:ascii="Arial" w:hAnsi="Arial" w:cs="Arial"/>
          <w:color w:val="000000"/>
          <w:szCs w:val="24"/>
        </w:rPr>
        <w:t xml:space="preserve"> a inteira e expressa responsabilidade pelas obrigações sociais e de proteção aos seus empregados, bem como pelos encargos previdenciários, trabalhistas, fiscais e comerciais resultantes da execução da ata, atendidas as condições previstas no edital;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manter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da ata, em compatibilidade com as obrigações assumidas, todas as condições de habilitação e qualificação exigidas na licitação;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apresentar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da ata, se solicitado, documentos que comprovem estar cumprindo a legislação em vigor quanto às obrigações assumidas na presente licitação, em especial, encargos sociais, trabalhistas, previdenciários, tributários e fiscais.</w:t>
      </w:r>
    </w:p>
    <w:p w:rsidR="00FD6FF1" w:rsidRDefault="00FD6FF1" w:rsidP="00FD6FF1">
      <w:pPr>
        <w:pStyle w:val="Corpodetexto"/>
        <w:ind w:firstLine="720"/>
        <w:rPr>
          <w:rFonts w:ascii="Arial" w:hAnsi="Arial" w:cs="Arial"/>
          <w:b/>
          <w:color w:val="000000"/>
          <w:szCs w:val="24"/>
        </w:rPr>
      </w:pPr>
    </w:p>
    <w:p w:rsidR="00FD6FF1" w:rsidRDefault="00FD6FF1" w:rsidP="00FD6FF1">
      <w:pPr>
        <w:pStyle w:val="Corpodetex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CLÁUSULA DÉCIMA</w:t>
      </w:r>
      <w:r>
        <w:rPr>
          <w:rFonts w:ascii="Arial" w:hAnsi="Arial" w:cs="Arial"/>
          <w:color w:val="000000"/>
          <w:szCs w:val="24"/>
        </w:rPr>
        <w:t xml:space="preserve"> – Pela inexecução total ou parcial do contato o </w:t>
      </w:r>
      <w:r>
        <w:rPr>
          <w:rFonts w:ascii="Arial" w:hAnsi="Arial" w:cs="Arial"/>
          <w:b/>
          <w:color w:val="000000"/>
          <w:szCs w:val="24"/>
        </w:rPr>
        <w:t>CONTRATANTE</w:t>
      </w:r>
      <w:r>
        <w:rPr>
          <w:rFonts w:ascii="Arial" w:hAnsi="Arial" w:cs="Arial"/>
          <w:color w:val="000000"/>
          <w:szCs w:val="24"/>
        </w:rPr>
        <w:t xml:space="preserve"> poderá, garantida prévia defesa, aplicar à </w:t>
      </w:r>
      <w:r>
        <w:rPr>
          <w:rFonts w:ascii="Arial" w:hAnsi="Arial" w:cs="Arial"/>
          <w:b/>
          <w:color w:val="000000"/>
          <w:szCs w:val="24"/>
        </w:rPr>
        <w:t>CONTRATADA</w:t>
      </w:r>
      <w:r>
        <w:rPr>
          <w:rFonts w:ascii="Arial" w:hAnsi="Arial" w:cs="Arial"/>
          <w:color w:val="000000"/>
          <w:szCs w:val="24"/>
        </w:rPr>
        <w:t xml:space="preserve"> as seguintes penalidades: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 - Multa de 0,5% (meio por cento) por dia de atraso, limitado </w:t>
      </w:r>
      <w:r w:rsidR="0075223A"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a 05 (cinco) dias, após o qual será considerado inexecução contratual;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 - </w:t>
      </w:r>
      <w:r>
        <w:rPr>
          <w:rFonts w:ascii="Arial" w:hAnsi="Arial" w:cs="Arial"/>
          <w:color w:val="000000"/>
        </w:rPr>
        <w:t>Multa de 8% (oito por cento) no caso de inexecução parcial da ata, cumulada com a pena de suspensão do direito de licitar e o impedimento de contratar com a Administração pelo prazo de 01 (um) ano;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III- </w:t>
      </w:r>
      <w:r>
        <w:rPr>
          <w:rFonts w:ascii="Arial" w:hAnsi="Arial" w:cs="Arial"/>
          <w:color w:val="000000"/>
        </w:rPr>
        <w:t>Multa de 10% (dez por cento) no caso de inexecução total da ata, cumulada com a pena de suspensão do direito de licitar e o impedimento de contratar com a Administração pelo prazo de 02 (dois) anos;</w:t>
      </w: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PARÁGRAFO ÚNICO - </w:t>
      </w:r>
      <w:r>
        <w:rPr>
          <w:b w:val="0"/>
          <w:sz w:val="24"/>
          <w:szCs w:val="24"/>
        </w:rPr>
        <w:t>As multas serão calculadas sobre o montante não adimplido da ata. As multas aplicadas na execução da ata serão descontadas do pagamento, a critério exclusivo do CONTRATANTE e quando for o caso, cobradas judicialmente.</w:t>
      </w: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>CLÁUSULA DÉCIMA PRIMEIRA</w:t>
      </w:r>
      <w:r>
        <w:rPr>
          <w:b w:val="0"/>
          <w:sz w:val="24"/>
          <w:szCs w:val="24"/>
        </w:rPr>
        <w:t>: Poderá ser rescindido a presente ata, independente de notificação judicial ou extrajudicial, sem qualquer direito à indenização, por parte da CONTRATADA, se esta: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 -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cumprir regularmente quaisquer das obrigações assumidas nesta ata;</w:t>
      </w:r>
    </w:p>
    <w:p w:rsidR="00FD6FF1" w:rsidRDefault="00FD6FF1" w:rsidP="00FD6FF1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 xml:space="preserve">II - </w:t>
      </w:r>
      <w:proofErr w:type="gramStart"/>
      <w:r>
        <w:rPr>
          <w:b w:val="0"/>
          <w:sz w:val="24"/>
          <w:szCs w:val="24"/>
        </w:rPr>
        <w:t>subcontratar</w:t>
      </w:r>
      <w:proofErr w:type="gramEnd"/>
      <w:r>
        <w:rPr>
          <w:b w:val="0"/>
          <w:sz w:val="24"/>
          <w:szCs w:val="24"/>
        </w:rPr>
        <w:t>, transferir ou ceder, total ou parcialmente, o objeto desta ata a terceiros;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fusionar, cindir ou incorporar-se a outra empresa;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– </w:t>
      </w:r>
      <w:proofErr w:type="gramStart"/>
      <w:r>
        <w:rPr>
          <w:rFonts w:ascii="Arial" w:hAnsi="Arial" w:cs="Arial"/>
          <w:color w:val="000000"/>
        </w:rPr>
        <w:t>falir</w:t>
      </w:r>
      <w:proofErr w:type="gramEnd"/>
      <w:r>
        <w:rPr>
          <w:rFonts w:ascii="Arial" w:hAnsi="Arial" w:cs="Arial"/>
          <w:color w:val="000000"/>
        </w:rPr>
        <w:t>, requerer concordata ou for instaurada insolvência civil;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- </w:t>
      </w:r>
      <w:proofErr w:type="gramStart"/>
      <w:r>
        <w:rPr>
          <w:rFonts w:ascii="Arial" w:hAnsi="Arial" w:cs="Arial"/>
          <w:color w:val="000000"/>
        </w:rPr>
        <w:t>demonstrar</w:t>
      </w:r>
      <w:proofErr w:type="gramEnd"/>
      <w:r>
        <w:rPr>
          <w:rFonts w:ascii="Arial" w:hAnsi="Arial" w:cs="Arial"/>
          <w:color w:val="000000"/>
        </w:rPr>
        <w:t xml:space="preserve"> incapacidade, desaparelhamento, inidoneidade técnica ou má fé;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– VIII - atrasar injustificadamente a entrega dos produtos.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PARÁGRAFO ÚNICO</w:t>
      </w:r>
      <w:r>
        <w:rPr>
          <w:rFonts w:ascii="Arial" w:hAnsi="Arial" w:cs="Arial"/>
          <w:color w:val="000000"/>
        </w:rPr>
        <w:t xml:space="preserve"> – Esta ata poderá ser rescindida por mútuo acordo, atendida a conveniência do CONTRATANTE, mediante termo próprio, recebendo a CONTRATADA o valor das mercadorias já fornecidas.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SEGUNDA:</w:t>
      </w:r>
    </w:p>
    <w:p w:rsidR="00FD6FF1" w:rsidRDefault="00FD6FF1" w:rsidP="00FD6FF1">
      <w:pPr>
        <w:jc w:val="both"/>
        <w:rPr>
          <w:rFonts w:ascii="Arial" w:hAnsi="Arial" w:cs="Arial"/>
          <w:color w:val="FF6600"/>
          <w:shd w:val="clear" w:color="auto" w:fill="FFFF00"/>
        </w:rPr>
      </w:pPr>
      <w:r>
        <w:rPr>
          <w:rFonts w:ascii="Arial" w:hAnsi="Arial" w:cs="Arial"/>
          <w:color w:val="000000"/>
        </w:rPr>
        <w:t>A fiscalização da presente ata ficará a cargo da Secretaria Municipal de Educação e Desporto, por meio das Nutricionista Natália Bernard Fernandes.</w:t>
      </w:r>
    </w:p>
    <w:p w:rsidR="00FD6FF1" w:rsidRDefault="00FD6FF1" w:rsidP="00FD6FF1">
      <w:pPr>
        <w:pStyle w:val="Corpodetexto21"/>
        <w:tabs>
          <w:tab w:val="left" w:pos="1418"/>
        </w:tabs>
        <w:rPr>
          <w:bCs w:val="0"/>
          <w:sz w:val="24"/>
          <w:szCs w:val="24"/>
        </w:rPr>
      </w:pPr>
      <w:bookmarkStart w:id="0" w:name="_GoBack"/>
      <w:bookmarkEnd w:id="0"/>
    </w:p>
    <w:p w:rsidR="00FD6FF1" w:rsidRDefault="00FD6FF1" w:rsidP="00FD6FF1">
      <w:pPr>
        <w:pStyle w:val="Corpodetexto21"/>
        <w:tabs>
          <w:tab w:val="left" w:pos="1418"/>
        </w:tabs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CLÁUSULA DÉCIMA TERCEIRA</w:t>
      </w:r>
      <w:r>
        <w:rPr>
          <w:b w:val="0"/>
          <w:sz w:val="24"/>
          <w:szCs w:val="24"/>
        </w:rPr>
        <w:t xml:space="preserve">: Para dirimir quaisquer dúvidas relacionadas com a execução desta ata, fica eleito o Foro da Comarca de </w:t>
      </w:r>
      <w:r>
        <w:rPr>
          <w:b w:val="0"/>
          <w:sz w:val="24"/>
          <w:szCs w:val="24"/>
        </w:rPr>
        <w:t>Taquara</w:t>
      </w:r>
      <w:r>
        <w:rPr>
          <w:b w:val="0"/>
          <w:sz w:val="24"/>
          <w:szCs w:val="24"/>
        </w:rPr>
        <w:t>/RS, com exclusão de qualquer outro, por mais competente e qualificado que seja.</w:t>
      </w:r>
    </w:p>
    <w:p w:rsidR="00FD6FF1" w:rsidRDefault="00FD6FF1" w:rsidP="00FD6FF1">
      <w:pPr>
        <w:pStyle w:val="Corpodetexto21"/>
        <w:tabs>
          <w:tab w:val="left" w:pos="1418"/>
        </w:tabs>
        <w:rPr>
          <w:b w:val="0"/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>E, por estarem assim justos e contratados, assinam o presente instrumento, em 3 (três) vias de igual teor e forma, juntamente com as testemunhas a</w:t>
      </w:r>
      <w:r w:rsidR="0074240D">
        <w:rPr>
          <w:b w:val="0"/>
          <w:sz w:val="24"/>
          <w:szCs w:val="24"/>
        </w:rPr>
        <w:t>baixo firmadas</w:t>
      </w:r>
      <w:r>
        <w:rPr>
          <w:b w:val="0"/>
          <w:sz w:val="24"/>
          <w:szCs w:val="24"/>
        </w:rPr>
        <w:t>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Riozinho, 01 de junho de 2021.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b/>
          <w:color w:val="000000"/>
        </w:rPr>
      </w:pPr>
    </w:p>
    <w:p w:rsidR="00FD6FF1" w:rsidRPr="00D103A2" w:rsidRDefault="00FD6FF1" w:rsidP="00FD6FF1">
      <w:pPr>
        <w:jc w:val="both"/>
        <w:rPr>
          <w:rFonts w:ascii="Arial" w:hAnsi="Arial" w:cs="Arial"/>
          <w:b/>
          <w:color w:val="000000"/>
        </w:rPr>
      </w:pPr>
      <w:r w:rsidRPr="00D103A2">
        <w:rPr>
          <w:rFonts w:ascii="Arial" w:hAnsi="Arial" w:cs="Arial"/>
          <w:b/>
          <w:color w:val="000000"/>
        </w:rPr>
        <w:t>Alceu Marcos Pretto</w:t>
      </w:r>
    </w:p>
    <w:p w:rsidR="00FD6FF1" w:rsidRPr="00D103A2" w:rsidRDefault="00FD6FF1" w:rsidP="00FD6FF1">
      <w:pPr>
        <w:jc w:val="both"/>
        <w:rPr>
          <w:rFonts w:ascii="Arial" w:hAnsi="Arial" w:cs="Arial"/>
          <w:b/>
          <w:color w:val="000000"/>
        </w:rPr>
      </w:pPr>
      <w:r w:rsidRPr="00D103A2">
        <w:rPr>
          <w:rFonts w:ascii="Arial" w:hAnsi="Arial" w:cs="Arial"/>
          <w:b/>
          <w:color w:val="000000"/>
        </w:rPr>
        <w:t>Prefeitura Municipal de Riozinho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 w:rsidRPr="00D103A2">
        <w:rPr>
          <w:rFonts w:ascii="Arial" w:hAnsi="Arial" w:cs="Arial"/>
          <w:b/>
          <w:color w:val="000000"/>
        </w:rPr>
        <w:t>CONTRATANTE</w:t>
      </w:r>
    </w:p>
    <w:p w:rsidR="00FD6FF1" w:rsidRDefault="00FD6FF1" w:rsidP="00FD6FF1">
      <w:pPr>
        <w:ind w:firstLine="7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D6FF1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</w:t>
      </w:r>
    </w:p>
    <w:p w:rsidR="00FD6FF1" w:rsidRPr="0074240D" w:rsidRDefault="00FD6FF1" w:rsidP="00FD6FF1">
      <w:pPr>
        <w:ind w:firstLine="7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4240D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4240D" w:rsidRPr="0074240D">
        <w:rPr>
          <w:rFonts w:ascii="Arial" w:hAnsi="Arial" w:cs="Arial"/>
          <w:b/>
        </w:rPr>
        <w:t>CARLA LINDOL SCHONARDIE</w:t>
      </w:r>
    </w:p>
    <w:p w:rsidR="0074240D" w:rsidRPr="0074240D" w:rsidRDefault="00FD6FF1" w:rsidP="00FD6FF1">
      <w:pPr>
        <w:tabs>
          <w:tab w:val="left" w:pos="3844"/>
        </w:tabs>
        <w:jc w:val="right"/>
        <w:rPr>
          <w:rFonts w:ascii="Arial" w:eastAsia="Batang" w:hAnsi="Arial" w:cs="Arial"/>
          <w:b/>
          <w:bCs/>
        </w:rPr>
      </w:pPr>
      <w:r w:rsidRPr="0074240D">
        <w:rPr>
          <w:rFonts w:ascii="Arial" w:eastAsia="Batang" w:hAnsi="Arial" w:cs="Arial"/>
          <w:b/>
          <w:bCs/>
          <w:sz w:val="20"/>
          <w:szCs w:val="20"/>
        </w:rPr>
        <w:tab/>
      </w:r>
      <w:r w:rsidR="0074240D" w:rsidRPr="0074240D">
        <w:rPr>
          <w:rFonts w:ascii="Arial" w:eastAsia="Batang" w:hAnsi="Arial" w:cs="Arial"/>
          <w:b/>
          <w:bCs/>
        </w:rPr>
        <w:t>MERCADO LINDOL LTDA</w:t>
      </w:r>
    </w:p>
    <w:p w:rsidR="00FD6FF1" w:rsidRPr="0074240D" w:rsidRDefault="00FD6FF1" w:rsidP="00FD6FF1">
      <w:pPr>
        <w:tabs>
          <w:tab w:val="left" w:pos="3844"/>
        </w:tabs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4240D">
        <w:rPr>
          <w:rFonts w:ascii="Arial" w:hAnsi="Arial" w:cs="Arial"/>
          <w:b/>
          <w:color w:val="000000"/>
          <w:sz w:val="20"/>
          <w:szCs w:val="20"/>
        </w:rPr>
        <w:t xml:space="preserve">    CONTRATADA</w:t>
      </w:r>
    </w:p>
    <w:p w:rsidR="00FD6FF1" w:rsidRPr="00185746" w:rsidRDefault="00FD6FF1" w:rsidP="00FD6FF1">
      <w:pPr>
        <w:jc w:val="right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</w:t>
      </w:r>
      <w:r>
        <w:rPr>
          <w:rFonts w:ascii="Arial" w:hAnsi="Arial" w:cs="Arial"/>
          <w:color w:val="000000"/>
        </w:rPr>
        <w:t>: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</w:t>
      </w:r>
    </w:p>
    <w:p w:rsidR="00FD6FF1" w:rsidRDefault="00FD6FF1" w:rsidP="00FD6FF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spacing w:line="360" w:lineRule="auto"/>
        <w:jc w:val="both"/>
      </w:pPr>
      <w:r>
        <w:rPr>
          <w:rFonts w:ascii="Arial" w:hAnsi="Arial" w:cs="Arial"/>
          <w:color w:val="000000"/>
        </w:rPr>
        <w:t>____________________</w:t>
      </w:r>
    </w:p>
    <w:p w:rsidR="004E5F92" w:rsidRDefault="004E5F92" w:rsidP="00FD6FF1">
      <w:pPr>
        <w:jc w:val="both"/>
      </w:pPr>
    </w:p>
    <w:sectPr w:rsidR="004E5F92" w:rsidSect="00FD6FF1">
      <w:foot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EE" w:rsidRDefault="006E60EE" w:rsidP="0075223A">
      <w:r>
        <w:separator/>
      </w:r>
    </w:p>
  </w:endnote>
  <w:endnote w:type="continuationSeparator" w:id="0">
    <w:p w:rsidR="006E60EE" w:rsidRDefault="006E60EE" w:rsidP="007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991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5223A" w:rsidRDefault="0075223A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424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4240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5223A" w:rsidRDefault="00752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EE" w:rsidRDefault="006E60EE" w:rsidP="0075223A">
      <w:r>
        <w:separator/>
      </w:r>
    </w:p>
  </w:footnote>
  <w:footnote w:type="continuationSeparator" w:id="0">
    <w:p w:rsidR="006E60EE" w:rsidRDefault="006E60EE" w:rsidP="007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F1"/>
    <w:rsid w:val="00003511"/>
    <w:rsid w:val="004A47E5"/>
    <w:rsid w:val="004E5F92"/>
    <w:rsid w:val="006E60EE"/>
    <w:rsid w:val="0074240D"/>
    <w:rsid w:val="0075223A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458"/>
  <w15:chartTrackingRefBased/>
  <w15:docId w15:val="{29BF4032-8208-4190-9932-BDA2A42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6FF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FD6F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">
    <w:name w:val="Título1"/>
    <w:basedOn w:val="Normal"/>
    <w:next w:val="Corpodetexto"/>
    <w:rsid w:val="00FD6FF1"/>
    <w:pPr>
      <w:ind w:left="-993"/>
      <w:jc w:val="center"/>
    </w:pPr>
    <w:rPr>
      <w:rFonts w:ascii="Arial Rounded MT Bold" w:hAnsi="Arial Rounded MT Bold" w:cs="Arial Rounded MT Bold"/>
      <w:b/>
      <w:sz w:val="20"/>
      <w:szCs w:val="20"/>
    </w:rPr>
  </w:style>
  <w:style w:type="paragraph" w:customStyle="1" w:styleId="Corpodetexto21">
    <w:name w:val="Corpo de texto 21"/>
    <w:basedOn w:val="Normal"/>
    <w:rsid w:val="00FD6FF1"/>
    <w:pPr>
      <w:autoSpaceDE w:val="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rsid w:val="00FD6FF1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unhideWhenUsed/>
    <w:rsid w:val="00752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2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52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23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3</cp:revision>
  <dcterms:created xsi:type="dcterms:W3CDTF">2021-06-01T12:30:00Z</dcterms:created>
  <dcterms:modified xsi:type="dcterms:W3CDTF">2021-06-01T12:40:00Z</dcterms:modified>
</cp:coreProperties>
</file>